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outlineLvl w:val="1"/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30"/>
          <w:szCs w:val="30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center"/>
        <w:textAlignment w:val="auto"/>
        <w:rPr>
          <w:rFonts w:hint="eastAsia" w:ascii="方正小标宋简体" w:hAnsi="仿宋" w:eastAsia="方正小标宋简体" w:cs="Times New Roman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仿宋" w:eastAsia="方正小标宋简体" w:cs="Times New Roman"/>
          <w:sz w:val="44"/>
          <w:szCs w:val="44"/>
          <w:highlight w:val="none"/>
          <w:lang w:val="en-US" w:eastAsia="zh-CN"/>
        </w:rPr>
        <w:t>2026年度课题指南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指南为可供参考的若干主要选题范围。申报者可以此为基础设计具体课题名称；也可或围绕黄炎培职业教育思想，或围绕我市职业教育或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技工教育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改革发展亟待解决的重点热点问题，或根据实际需要，另行设计具体课题名称，课题研究内容重在具有现实性、针对性、可操作性和推广性。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24" w:firstLineChars="20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黄炎培职业教育思想的时代内涵与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意蕴研究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黄炎培职业教育思想的传承与创新研究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黄炎培职业教育思想与学生全面发展研究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黄炎培职业思想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视域下职业规划教育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</w:rPr>
        <w:t>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.黄炎培职业教</w:t>
      </w:r>
      <w:r>
        <w:rPr>
          <w:rFonts w:hint="eastAsia" w:ascii="仿宋_GB2312" w:hAnsi="仿宋_GB2312" w:eastAsia="仿宋_GB2312" w:cs="仿宋_GB2312"/>
          <w:bCs/>
          <w:sz w:val="32"/>
          <w:szCs w:val="32"/>
          <w:highlight w:val="none"/>
          <w:lang w:val="en-US" w:eastAsia="zh-CN"/>
        </w:rPr>
        <w:t>育思想视域下五育并举融合机制研究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新时代立德树人工程背景下工匠精神培育路径研究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职业院校“大思政课”体系构建研究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职业教育与经济社会产业发展适配性研究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9.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职业教育赋能新质生产内涵路径研究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10.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职业教育服务区域产业发展策略研究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职业教育产教融合路径机制研究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职业教育现场工程师培养现状、问题与对策研究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专业设置与区域产业发展吻合度研究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14.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技能型高校服务区域产业升级路径研究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15.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中高本贯通培养创新策略研究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16.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工学一体化人才培养模式实施研究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17.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人工智能赋能职业院校人才培养实践路径研究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18.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人工智能赋能学生发展增值性评价研究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19.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职业院校人工智能通识课程建设的实践研究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20.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职业院校“</w:t>
      </w: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OPC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社区”建设研究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21.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职业教育国际化人才培养模式路径研究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22.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人口变化与职业教育资源布局优化研究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23.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综合高中试点的办学模式与机制研究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楷体_GB2312" w:cs="Times New Roman"/>
          <w:spacing w:val="-4"/>
          <w:kern w:val="2"/>
          <w:sz w:val="32"/>
          <w:szCs w:val="32"/>
          <w:highlight w:val="none"/>
          <w:lang w:val="en-US" w:eastAsia="zh-CN" w:bidi="ar-SA"/>
        </w:rPr>
        <w:t>24.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职业院校教师发展体系、荣誉体系建设研究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240" w:lineRule="auto"/>
        <w:ind w:firstLine="640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AA0F57"/>
    <w:rsid w:val="00C34C93"/>
    <w:rsid w:val="1EAA0F57"/>
    <w:rsid w:val="251B66B7"/>
    <w:rsid w:val="2ACC640F"/>
    <w:rsid w:val="46D06EA9"/>
    <w:rsid w:val="4F5FD316"/>
    <w:rsid w:val="539D0F0B"/>
    <w:rsid w:val="55110DB9"/>
    <w:rsid w:val="55517A88"/>
    <w:rsid w:val="5F7D16D1"/>
    <w:rsid w:val="73A330CC"/>
    <w:rsid w:val="7B737828"/>
    <w:rsid w:val="7F345520"/>
    <w:rsid w:val="7FFFB532"/>
    <w:rsid w:val="9FEFB179"/>
    <w:rsid w:val="BFF7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jc w:val="left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622</Characters>
  <Lines>0</Lines>
  <Paragraphs>0</Paragraphs>
  <TotalTime>17</TotalTime>
  <ScaleCrop>false</ScaleCrop>
  <LinksUpToDate>false</LinksUpToDate>
  <CharactersWithSpaces>622</CharactersWithSpaces>
  <Application>WPS Office_6.5.1.8687_F1E327BC-269C-435d-A152-05C5408002CA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2026-04-21T21:39:00Z</dcterms:created>
  <dc:creator>傅中山</dc:creator>
  <cp:lastModifiedBy>孙奕</cp:lastModifiedBy>
  <dcterms:modified xsi:type="dcterms:W3CDTF">2026-05-08T17:07:48Z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2052-6.5.1.8687</vt:lpwstr>
  </property>
  <property fmtid="{D5CDD505-2E9C-101B-9397-08002B2CF9AE}" pid="3" name="ICV">
    <vt:lpwstr>0ECC630F6E824582A57FC3535AB9353A_11</vt:lpwstr>
  </property>
  <property fmtid="{D5CDD505-2E9C-101B-9397-08002B2CF9AE}" pid="4" name="KSOTemplateDocerSaveRecord">
    <vt:lpwstr>eyJoZGlkIjoiMWM1OGE1ZGNmNTlkOGVjZTUwZmI5MzU5ZjRlNzdlZTQiLCJ1c2VySWQiOiIxNzY1NTY2NTc4In0=</vt:lpwstr>
  </property>
</Properties>
</file>